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256" w:rsidRDefault="00FE4256" w:rsidP="00FE4256">
      <w:r>
        <w:t>Scuola……</w:t>
      </w:r>
      <w:r w:rsidR="009A6C0A">
        <w:t>……………</w:t>
      </w:r>
      <w:proofErr w:type="gramStart"/>
      <w:r w:rsidR="009A6C0A">
        <w:t>…</w:t>
      </w:r>
      <w:r w:rsidR="00904FCB">
        <w:t>….</w:t>
      </w:r>
      <w:proofErr w:type="gramEnd"/>
      <w:r w:rsidR="009A6C0A">
        <w:t>.….</w:t>
      </w:r>
      <w:r>
        <w:t>…………………………………………………………</w:t>
      </w:r>
    </w:p>
    <w:p w:rsidR="00FE4256" w:rsidRDefault="00FE4256" w:rsidP="00FE4256"/>
    <w:p w:rsidR="00FE4256" w:rsidRDefault="00FE4256" w:rsidP="00FE4256">
      <w:r>
        <w:t>Anno scolastico……</w:t>
      </w:r>
      <w:r w:rsidR="009A6C0A">
        <w:t>……...</w:t>
      </w:r>
      <w:r>
        <w:t>…</w:t>
      </w:r>
      <w:r w:rsidR="00243457">
        <w:t>……</w:t>
      </w:r>
      <w:r>
        <w:t xml:space="preserve">.  Classe </w:t>
      </w:r>
      <w:proofErr w:type="gramStart"/>
      <w:r>
        <w:t>……</w:t>
      </w:r>
      <w:r w:rsidR="009A6C0A">
        <w:t>.</w:t>
      </w:r>
      <w:proofErr w:type="gramEnd"/>
      <w:r w:rsidR="009A6C0A">
        <w:t>.</w:t>
      </w:r>
      <w:r>
        <w:t>…….  Sezione …</w:t>
      </w:r>
      <w:proofErr w:type="gramStart"/>
      <w:r>
        <w:t>…</w:t>
      </w:r>
      <w:r w:rsidR="009A6C0A">
        <w:t>….</w:t>
      </w:r>
      <w:proofErr w:type="gramEnd"/>
      <w:r w:rsidR="009A6C0A">
        <w:t>……..</w:t>
      </w:r>
      <w:r>
        <w:t>……….</w:t>
      </w:r>
    </w:p>
    <w:p w:rsidR="009A6C0A" w:rsidRDefault="009A6C0A" w:rsidP="00FE4256"/>
    <w:p w:rsidR="00EF22DA" w:rsidRDefault="00EF22DA" w:rsidP="00FE4256">
      <w:pPr>
        <w:jc w:val="center"/>
        <w:rPr>
          <w:b/>
        </w:rPr>
      </w:pPr>
    </w:p>
    <w:p w:rsidR="00FE4256" w:rsidRDefault="00FE4256" w:rsidP="00FE4256">
      <w:pPr>
        <w:jc w:val="center"/>
        <w:rPr>
          <w:b/>
        </w:rPr>
      </w:pPr>
      <w:r>
        <w:rPr>
          <w:b/>
        </w:rPr>
        <w:t>Relazione per l’adozione del testo</w:t>
      </w:r>
    </w:p>
    <w:p w:rsidR="00FE4256" w:rsidRDefault="00FE4256" w:rsidP="00FE4256">
      <w:pPr>
        <w:jc w:val="center"/>
      </w:pPr>
    </w:p>
    <w:p w:rsidR="00EF22DA" w:rsidRDefault="00EF22DA" w:rsidP="00FE4256">
      <w:pPr>
        <w:jc w:val="center"/>
      </w:pPr>
    </w:p>
    <w:p w:rsidR="00225525" w:rsidRDefault="005F081C" w:rsidP="005F081C">
      <w:pPr>
        <w:jc w:val="both"/>
        <w:rPr>
          <w:b/>
          <w:bCs/>
          <w:caps/>
        </w:rPr>
      </w:pPr>
      <w:r w:rsidRPr="005F081C">
        <w:rPr>
          <w:b/>
          <w:bCs/>
          <w:caps/>
        </w:rPr>
        <w:t xml:space="preserve">TEMI SVOLTI DEGLI ESAMI DI STATO </w:t>
      </w:r>
      <w:r w:rsidRPr="001869F2">
        <w:rPr>
          <w:b/>
          <w:bCs/>
          <w:caps/>
          <w:sz w:val="20"/>
        </w:rPr>
        <w:t>DI SCIENZE DELLA NAVIGAZIONE, STRUTTURA E COSTRUZIONE DEL MEZZO AEREO DAL 1997 AL 2019</w:t>
      </w:r>
    </w:p>
    <w:p w:rsidR="00FE4256" w:rsidRPr="001B485E" w:rsidRDefault="00FE4256" w:rsidP="005F081C">
      <w:pPr>
        <w:jc w:val="both"/>
        <w:rPr>
          <w:b/>
          <w:bCs/>
          <w:caps/>
        </w:rPr>
      </w:pPr>
      <w:r>
        <w:rPr>
          <w:b/>
          <w:bCs/>
          <w:caps/>
        </w:rPr>
        <w:t>Vol.</w:t>
      </w:r>
      <w:r w:rsidR="00032130">
        <w:rPr>
          <w:b/>
          <w:bCs/>
          <w:caps/>
        </w:rPr>
        <w:t xml:space="preserve"> </w:t>
      </w:r>
      <w:r w:rsidR="005F081C">
        <w:rPr>
          <w:b/>
          <w:bCs/>
          <w:caps/>
        </w:rPr>
        <w:t>unico</w:t>
      </w:r>
    </w:p>
    <w:p w:rsidR="00FE4256" w:rsidRDefault="00FE4256" w:rsidP="00FE4256"/>
    <w:p w:rsidR="00FE4256" w:rsidRDefault="00FE4256" w:rsidP="00FE4256">
      <w:r>
        <w:t xml:space="preserve">Autore: </w:t>
      </w:r>
      <w:r w:rsidR="00243457">
        <w:t>Barile</w:t>
      </w:r>
      <w:r w:rsidR="00032130">
        <w:t xml:space="preserve"> G.</w:t>
      </w:r>
    </w:p>
    <w:p w:rsidR="00FE4256" w:rsidRDefault="00FE4256" w:rsidP="00FE4256">
      <w:r>
        <w:t xml:space="preserve">Casa editrice </w:t>
      </w:r>
      <w:r w:rsidR="00243457">
        <w:t>AVIOLIBR</w:t>
      </w:r>
      <w:r>
        <w:t>I</w:t>
      </w:r>
    </w:p>
    <w:p w:rsidR="00032130" w:rsidRDefault="00FE4256" w:rsidP="00FE4256">
      <w:r>
        <w:t xml:space="preserve">Codice </w:t>
      </w:r>
      <w:r w:rsidRPr="00243457">
        <w:t xml:space="preserve">ISBN  </w:t>
      </w:r>
      <w:r w:rsidR="001869F2" w:rsidRPr="001869F2">
        <w:t>9788899286231</w:t>
      </w:r>
    </w:p>
    <w:p w:rsidR="002F4E00" w:rsidRDefault="00FE4256" w:rsidP="00FE4256">
      <w:r>
        <w:t xml:space="preserve">Pagine: </w:t>
      </w:r>
      <w:r w:rsidR="001869F2">
        <w:t>240</w:t>
      </w:r>
    </w:p>
    <w:p w:rsidR="00FE4256" w:rsidRDefault="00FE4256" w:rsidP="00FE4256">
      <w:r>
        <w:t>Formato: 17 x 24 cm</w:t>
      </w:r>
    </w:p>
    <w:p w:rsidR="00FE4256" w:rsidRDefault="00FE4256" w:rsidP="00FE4256">
      <w:r>
        <w:t xml:space="preserve">Prezzo € </w:t>
      </w:r>
    </w:p>
    <w:p w:rsidR="001D3C4A" w:rsidRPr="00300AF9" w:rsidRDefault="001D3C4A" w:rsidP="00032130">
      <w:pPr>
        <w:widowControl w:val="0"/>
        <w:autoSpaceDE w:val="0"/>
        <w:autoSpaceDN w:val="0"/>
        <w:adjustRightInd w:val="0"/>
        <w:spacing w:line="276" w:lineRule="auto"/>
        <w:ind w:right="-1"/>
        <w:rPr>
          <w:rFonts w:eastAsia="Calibri"/>
          <w:b/>
          <w:szCs w:val="22"/>
          <w:lang w:eastAsia="en-US"/>
        </w:rPr>
      </w:pPr>
    </w:p>
    <w:p w:rsidR="00432475" w:rsidRDefault="00432475" w:rsidP="00432475">
      <w:pPr>
        <w:spacing w:line="276" w:lineRule="auto"/>
        <w:jc w:val="both"/>
      </w:pPr>
      <w:r>
        <w:t xml:space="preserve">Lo scopo del presente testo, volume unico, è quello di fornire agli alunni del quinto anno di corso degli </w:t>
      </w:r>
      <w:r w:rsidRPr="00300AF9">
        <w:rPr>
          <w:rFonts w:eastAsia="Calibri"/>
          <w:szCs w:val="22"/>
        </w:rPr>
        <w:t>Istituti di Trasporti e Logistica, articolazione Conduzione del Mezzo Aereo</w:t>
      </w:r>
      <w:r>
        <w:t>, le conoscenze e le competenze necessarie per affrontare in modo proficuo la seconda prova scritta dell’Esame di Stato.</w:t>
      </w:r>
      <w:r w:rsidRPr="00432475">
        <w:rPr>
          <w:rFonts w:eastAsia="Calibri"/>
          <w:szCs w:val="22"/>
          <w:lang w:eastAsia="en-US"/>
        </w:rPr>
        <w:t xml:space="preserve"> </w:t>
      </w:r>
      <w:r w:rsidRPr="00300AF9">
        <w:rPr>
          <w:rFonts w:eastAsia="Calibri"/>
          <w:szCs w:val="22"/>
          <w:lang w:eastAsia="en-US"/>
        </w:rPr>
        <w:t>La loro trattazione infatti ha un approccio chiaro, sintetico e nel contempo esauriente.</w:t>
      </w:r>
    </w:p>
    <w:p w:rsidR="00432475" w:rsidRPr="00300AF9" w:rsidRDefault="00432475" w:rsidP="00432475">
      <w:pPr>
        <w:widowControl w:val="0"/>
        <w:autoSpaceDE w:val="0"/>
        <w:autoSpaceDN w:val="0"/>
        <w:adjustRightInd w:val="0"/>
        <w:spacing w:line="276" w:lineRule="auto"/>
        <w:ind w:right="-1"/>
        <w:jc w:val="both"/>
        <w:rPr>
          <w:rFonts w:eastAsia="Calibri"/>
          <w:szCs w:val="22"/>
        </w:rPr>
      </w:pPr>
      <w:r w:rsidRPr="00300AF9">
        <w:rPr>
          <w:rFonts w:eastAsia="Calibri"/>
          <w:szCs w:val="22"/>
          <w:lang w:eastAsia="en-US"/>
        </w:rPr>
        <w:t xml:space="preserve">Lo studente viene così accompagnato attraverso i vari </w:t>
      </w:r>
      <w:r>
        <w:rPr>
          <w:rFonts w:eastAsia="Calibri"/>
          <w:szCs w:val="22"/>
          <w:lang w:eastAsia="en-US"/>
        </w:rPr>
        <w:t>quesiti completamente risolti</w:t>
      </w:r>
      <w:r w:rsidRPr="00300AF9">
        <w:rPr>
          <w:rFonts w:eastAsia="Calibri"/>
          <w:szCs w:val="22"/>
          <w:lang w:eastAsia="en-US"/>
        </w:rPr>
        <w:t xml:space="preserve">, fino ad </w:t>
      </w:r>
      <w:r w:rsidRPr="00300AF9">
        <w:rPr>
          <w:rFonts w:eastAsia="Calibri"/>
          <w:szCs w:val="22"/>
        </w:rPr>
        <w:t>assimilare</w:t>
      </w:r>
      <w:r w:rsidRPr="00300AF9">
        <w:rPr>
          <w:rFonts w:eastAsia="Calibri"/>
          <w:szCs w:val="22"/>
          <w:lang w:eastAsia="en-US"/>
        </w:rPr>
        <w:t>, come specificato nelle</w:t>
      </w:r>
      <w:r w:rsidRPr="00300AF9">
        <w:rPr>
          <w:rFonts w:eastAsia="Calibri"/>
          <w:szCs w:val="22"/>
        </w:rPr>
        <w:t xml:space="preserve"> recenti indicazioni ministeriali, scritte appositamente per la disciplina “Scienze della navigazione: struttura e conduzione del mezzo aereo” – Modulo Navigazione Aerea</w:t>
      </w:r>
      <w:r>
        <w:rPr>
          <w:rFonts w:eastAsia="Calibri"/>
          <w:szCs w:val="22"/>
        </w:rPr>
        <w:t xml:space="preserve">, </w:t>
      </w:r>
      <w:r w:rsidRPr="00300AF9">
        <w:rPr>
          <w:rFonts w:eastAsia="Calibri"/>
          <w:szCs w:val="22"/>
        </w:rPr>
        <w:t>le procedure e le tecniche di base per risolvere in modo sicuro e veloce le possibili problematiche proposte.</w:t>
      </w:r>
    </w:p>
    <w:p w:rsidR="00432475" w:rsidRPr="00205079" w:rsidRDefault="00432475" w:rsidP="00432475">
      <w:pPr>
        <w:spacing w:line="276" w:lineRule="auto"/>
        <w:jc w:val="both"/>
      </w:pPr>
      <w:r>
        <w:t xml:space="preserve">In particolare, il volume, dopo una breve introduzione, affronta e risolve in modo dettagliato e minuzioso i vari quesiti degli Esami di Stato suddivisi in un capitolo dedicato ai testi pre-riforma, dal 1997 al 2014, ed in un altro capitolo destinato alla risoluzione dei testi post-riforma dal 2015 al 2019, ultimo anno in cui gli studenti svolgono la seconda prova scritta prima dell’emergenza pandemica da COVID-19 (Riforma Gelmini degli Esami di Stato </w:t>
      </w:r>
      <w:r w:rsidRPr="00205079">
        <w:rPr>
          <w:i/>
        </w:rPr>
        <w:t>DPR 22 giugno 2009, n. 122</w:t>
      </w:r>
      <w:r>
        <w:t>).</w:t>
      </w:r>
    </w:p>
    <w:p w:rsidR="00432475" w:rsidRDefault="00432475" w:rsidP="00432475">
      <w:pPr>
        <w:spacing w:line="276" w:lineRule="auto"/>
        <w:jc w:val="both"/>
      </w:pPr>
      <w:r>
        <w:t xml:space="preserve">Il testo prevede inoltre una parte </w:t>
      </w:r>
      <w:r w:rsidR="001869F2">
        <w:t xml:space="preserve">finale </w:t>
      </w:r>
      <w:bookmarkStart w:id="0" w:name="_GoBack"/>
      <w:bookmarkEnd w:id="0"/>
      <w:r>
        <w:t>in cui si troveranno un</w:t>
      </w:r>
      <w:r w:rsidR="00225525">
        <w:t>’</w:t>
      </w:r>
      <w:r>
        <w:t>appendice ricca di informazioni utili per lo svolgimento dei vari quesiti, specificatamente tutte le formule utilizzate nel testo, le effemeridi astronomiche relative ai quesiti di navigazione astronomica, le tavole nautiche n. 4, nonché un breve glossario di acronimi ed abbreviazioni fondamentali in Scienza della Navigazione.</w:t>
      </w:r>
    </w:p>
    <w:p w:rsidR="00FE4256" w:rsidRPr="00300AF9" w:rsidRDefault="00300AF9" w:rsidP="00300AF9">
      <w:pPr>
        <w:widowControl w:val="0"/>
        <w:autoSpaceDE w:val="0"/>
        <w:autoSpaceDN w:val="0"/>
        <w:adjustRightInd w:val="0"/>
        <w:spacing w:line="276" w:lineRule="auto"/>
        <w:ind w:right="-1"/>
        <w:jc w:val="both"/>
        <w:rPr>
          <w:rFonts w:eastAsia="Calibri"/>
          <w:szCs w:val="22"/>
        </w:rPr>
      </w:pPr>
      <w:r>
        <w:rPr>
          <w:rFonts w:eastAsia="Calibri"/>
          <w:szCs w:val="22"/>
        </w:rPr>
        <w:t xml:space="preserve">In base a quanto suesposto si afferma che </w:t>
      </w:r>
      <w:r w:rsidR="00FE4256" w:rsidRPr="00300AF9">
        <w:rPr>
          <w:rFonts w:eastAsia="Calibri"/>
          <w:szCs w:val="22"/>
        </w:rPr>
        <w:t>il testo proposto in adozione soddisfa pienamente le esigenze del</w:t>
      </w:r>
      <w:r>
        <w:rPr>
          <w:rFonts w:eastAsia="Calibri"/>
          <w:szCs w:val="22"/>
        </w:rPr>
        <w:t>la</w:t>
      </w:r>
      <w:r w:rsidR="00FE4256" w:rsidRPr="00300AF9">
        <w:rPr>
          <w:rFonts w:eastAsia="Calibri"/>
          <w:szCs w:val="22"/>
        </w:rPr>
        <w:t xml:space="preserve"> programma</w:t>
      </w:r>
      <w:r>
        <w:rPr>
          <w:rFonts w:eastAsia="Calibri"/>
          <w:szCs w:val="22"/>
        </w:rPr>
        <w:t xml:space="preserve">zione didattica del </w:t>
      </w:r>
      <w:r w:rsidR="00A2221B">
        <w:rPr>
          <w:rFonts w:eastAsia="Calibri"/>
          <w:szCs w:val="22"/>
        </w:rPr>
        <w:t>qu</w:t>
      </w:r>
      <w:r w:rsidR="00904FCB">
        <w:rPr>
          <w:rFonts w:eastAsia="Calibri"/>
          <w:szCs w:val="22"/>
        </w:rPr>
        <w:t>into</w:t>
      </w:r>
      <w:r>
        <w:rPr>
          <w:rFonts w:eastAsia="Calibri"/>
          <w:szCs w:val="22"/>
        </w:rPr>
        <w:t xml:space="preserve"> anno di corso </w:t>
      </w:r>
      <w:r w:rsidR="00FE4256" w:rsidRPr="00300AF9">
        <w:rPr>
          <w:rFonts w:eastAsia="Calibri"/>
          <w:szCs w:val="22"/>
        </w:rPr>
        <w:t xml:space="preserve">di Scienze della navigazione </w:t>
      </w:r>
      <w:r>
        <w:rPr>
          <w:rFonts w:eastAsia="Calibri"/>
          <w:szCs w:val="22"/>
        </w:rPr>
        <w:t>– modulo Navigazione Aerea</w:t>
      </w:r>
      <w:r w:rsidR="00904FCB">
        <w:rPr>
          <w:rFonts w:eastAsia="Calibri"/>
          <w:szCs w:val="22"/>
        </w:rPr>
        <w:t xml:space="preserve">, </w:t>
      </w:r>
      <w:r w:rsidR="00FE4256" w:rsidRPr="00300AF9">
        <w:rPr>
          <w:rFonts w:eastAsia="Calibri"/>
          <w:szCs w:val="22"/>
        </w:rPr>
        <w:t xml:space="preserve">in ogni sua parte. Completo ed </w:t>
      </w:r>
      <w:r w:rsidR="00243457" w:rsidRPr="00300AF9">
        <w:rPr>
          <w:rFonts w:eastAsia="Calibri"/>
          <w:szCs w:val="22"/>
        </w:rPr>
        <w:t>aggiornato usa</w:t>
      </w:r>
      <w:r w:rsidR="00FE4256" w:rsidRPr="00300AF9">
        <w:rPr>
          <w:rFonts w:eastAsia="Calibri"/>
          <w:szCs w:val="22"/>
        </w:rPr>
        <w:t xml:space="preserve"> un linguaggio </w:t>
      </w:r>
      <w:r w:rsidR="002B7635">
        <w:rPr>
          <w:rFonts w:eastAsia="Calibri"/>
          <w:szCs w:val="22"/>
        </w:rPr>
        <w:t>comprensibile e fluido</w:t>
      </w:r>
      <w:r w:rsidR="00FE4256" w:rsidRPr="00300AF9">
        <w:rPr>
          <w:rFonts w:eastAsia="Calibri"/>
          <w:szCs w:val="22"/>
        </w:rPr>
        <w:t xml:space="preserve"> capace di att</w:t>
      </w:r>
      <w:r w:rsidR="002B7635">
        <w:rPr>
          <w:rFonts w:eastAsia="Calibri"/>
          <w:szCs w:val="22"/>
        </w:rPr>
        <w:t>ira</w:t>
      </w:r>
      <w:r w:rsidR="00FE4256" w:rsidRPr="00300AF9">
        <w:rPr>
          <w:rFonts w:eastAsia="Calibri"/>
          <w:szCs w:val="22"/>
        </w:rPr>
        <w:t>re l’attenzione del</w:t>
      </w:r>
      <w:r w:rsidR="002B7635">
        <w:rPr>
          <w:rFonts w:eastAsia="Calibri"/>
          <w:szCs w:val="22"/>
        </w:rPr>
        <w:t>lo studente</w:t>
      </w:r>
      <w:r w:rsidR="00FE4256" w:rsidRPr="00300AF9">
        <w:rPr>
          <w:rFonts w:eastAsia="Calibri"/>
          <w:szCs w:val="22"/>
        </w:rPr>
        <w:t xml:space="preserve"> e di condurlo </w:t>
      </w:r>
      <w:r w:rsidR="002B7635">
        <w:rPr>
          <w:rFonts w:eastAsia="Calibri"/>
          <w:szCs w:val="22"/>
        </w:rPr>
        <w:t xml:space="preserve">“per mano” </w:t>
      </w:r>
      <w:r w:rsidR="00FE4256" w:rsidRPr="00300AF9">
        <w:rPr>
          <w:rFonts w:eastAsia="Calibri"/>
          <w:szCs w:val="22"/>
        </w:rPr>
        <w:t xml:space="preserve">ad approfondire </w:t>
      </w:r>
      <w:r w:rsidR="002B7635">
        <w:rPr>
          <w:rFonts w:eastAsia="Calibri"/>
          <w:szCs w:val="22"/>
        </w:rPr>
        <w:t>i</w:t>
      </w:r>
      <w:r w:rsidR="00FE4256" w:rsidRPr="00300AF9">
        <w:rPr>
          <w:rFonts w:eastAsia="Calibri"/>
          <w:szCs w:val="22"/>
        </w:rPr>
        <w:t xml:space="preserve"> vari argomenti trattati.</w:t>
      </w:r>
    </w:p>
    <w:p w:rsidR="002B7635" w:rsidRDefault="002B7635" w:rsidP="002B7635">
      <w:pPr>
        <w:spacing w:line="360" w:lineRule="auto"/>
      </w:pPr>
    </w:p>
    <w:p w:rsidR="002B7635" w:rsidRDefault="002B7635" w:rsidP="002B7635">
      <w:pPr>
        <w:spacing w:line="360" w:lineRule="auto"/>
      </w:pPr>
    </w:p>
    <w:p w:rsidR="002B7635" w:rsidRDefault="002B7635" w:rsidP="002B7635">
      <w:pPr>
        <w:spacing w:line="360" w:lineRule="auto"/>
      </w:pPr>
      <w:r>
        <w:t>Data: …</w:t>
      </w:r>
      <w:r w:rsidR="009A6C0A">
        <w:t>……………..</w:t>
      </w:r>
      <w:r w:rsidR="00436320">
        <w:t>.</w:t>
      </w:r>
      <w:r>
        <w:tab/>
      </w:r>
      <w:r>
        <w:tab/>
      </w:r>
      <w:r>
        <w:tab/>
      </w:r>
      <w:r>
        <w:tab/>
      </w:r>
      <w:r>
        <w:tab/>
        <w:t>Prof. …</w:t>
      </w:r>
      <w:r w:rsidR="00881B26">
        <w:t>…………</w:t>
      </w:r>
      <w:r w:rsidR="00A2221B">
        <w:t>……</w:t>
      </w:r>
    </w:p>
    <w:p w:rsidR="00FE4256" w:rsidRPr="002B7635" w:rsidRDefault="00FE4256" w:rsidP="002B7635">
      <w:pPr>
        <w:widowControl w:val="0"/>
        <w:autoSpaceDE w:val="0"/>
        <w:autoSpaceDN w:val="0"/>
        <w:adjustRightInd w:val="0"/>
        <w:spacing w:line="276" w:lineRule="auto"/>
        <w:ind w:right="-1"/>
        <w:jc w:val="both"/>
        <w:rPr>
          <w:rFonts w:eastAsia="Calibri"/>
          <w:szCs w:val="22"/>
        </w:rPr>
      </w:pPr>
    </w:p>
    <w:sectPr w:rsidR="00FE4256" w:rsidRPr="002B7635" w:rsidSect="00FE425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F55B33"/>
    <w:multiLevelType w:val="hybridMultilevel"/>
    <w:tmpl w:val="1CB24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6E8"/>
    <w:rsid w:val="00032130"/>
    <w:rsid w:val="001869F2"/>
    <w:rsid w:val="001D3C4A"/>
    <w:rsid w:val="00225525"/>
    <w:rsid w:val="00243457"/>
    <w:rsid w:val="00253911"/>
    <w:rsid w:val="002B7635"/>
    <w:rsid w:val="002F4E00"/>
    <w:rsid w:val="00300AF9"/>
    <w:rsid w:val="003A3F10"/>
    <w:rsid w:val="00432475"/>
    <w:rsid w:val="00436320"/>
    <w:rsid w:val="00482249"/>
    <w:rsid w:val="004F4525"/>
    <w:rsid w:val="00596F8F"/>
    <w:rsid w:val="005F081C"/>
    <w:rsid w:val="00607585"/>
    <w:rsid w:val="006D16E8"/>
    <w:rsid w:val="007A2344"/>
    <w:rsid w:val="007C3E0B"/>
    <w:rsid w:val="00881B26"/>
    <w:rsid w:val="00904FCB"/>
    <w:rsid w:val="009A6C0A"/>
    <w:rsid w:val="00A2221B"/>
    <w:rsid w:val="00A355C2"/>
    <w:rsid w:val="00AC684E"/>
    <w:rsid w:val="00EA475D"/>
    <w:rsid w:val="00EF22DA"/>
    <w:rsid w:val="00F96D6A"/>
    <w:rsid w:val="00FE42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B1F490"/>
  <w14:defaultImageDpi w14:val="300"/>
  <w15:chartTrackingRefBased/>
  <w15:docId w15:val="{FBBE6511-3217-4DD1-A308-DCB18F0B3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D16E8"/>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A42B7E"/>
    <w:rPr>
      <w:color w:val="0000FF"/>
      <w:u w:val="single"/>
    </w:rPr>
  </w:style>
  <w:style w:type="character" w:styleId="Collegamentovisitato">
    <w:name w:val="FollowedHyperlink"/>
    <w:uiPriority w:val="99"/>
    <w:semiHidden/>
    <w:unhideWhenUsed/>
    <w:rsid w:val="001B485E"/>
    <w:rPr>
      <w:color w:val="800080"/>
      <w:u w:val="single"/>
    </w:rPr>
  </w:style>
  <w:style w:type="paragraph" w:customStyle="1" w:styleId="Standard">
    <w:name w:val="Standard"/>
    <w:rsid w:val="00A355C2"/>
    <w:pPr>
      <w:widowControl w:val="0"/>
      <w:suppressAutoHyphens/>
      <w:autoSpaceDN w:val="0"/>
      <w:textAlignment w:val="baseline"/>
    </w:pPr>
    <w:rPr>
      <w:rFonts w:ascii="Times New Roman" w:eastAsia="Lucida Sans Unicode" w:hAnsi="Times New Roman" w:cs="Times"/>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376</Words>
  <Characters>2146</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giorgia napoleone</dc:creator>
  <cp:keywords/>
  <dc:description/>
  <cp:lastModifiedBy>Giacomo Barile</cp:lastModifiedBy>
  <cp:revision>6</cp:revision>
  <cp:lastPrinted>2013-04-19T07:02:00Z</cp:lastPrinted>
  <dcterms:created xsi:type="dcterms:W3CDTF">2022-02-07T18:14:00Z</dcterms:created>
  <dcterms:modified xsi:type="dcterms:W3CDTF">2022-03-18T19:24:00Z</dcterms:modified>
</cp:coreProperties>
</file>